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883" w:rsidRPr="00694883" w:rsidRDefault="008B55DA" w:rsidP="00694883">
      <w:pPr>
        <w:jc w:val="center"/>
        <w:rPr>
          <w:b/>
          <w:lang w:val="en-US"/>
        </w:rPr>
      </w:pPr>
      <w:bookmarkStart w:id="0" w:name="_GoBack"/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266B16FA" wp14:editId="755D4CDC">
            <wp:simplePos x="0" y="0"/>
            <wp:positionH relativeFrom="column">
              <wp:posOffset>6710680</wp:posOffset>
            </wp:positionH>
            <wp:positionV relativeFrom="paragraph">
              <wp:posOffset>209550</wp:posOffset>
            </wp:positionV>
            <wp:extent cx="2289810" cy="2362200"/>
            <wp:effectExtent l="0" t="0" r="0" b="0"/>
            <wp:wrapThrough wrapText="bothSides">
              <wp:wrapPolygon edited="0">
                <wp:start x="0" y="0"/>
                <wp:lineTo x="0" y="21426"/>
                <wp:lineTo x="21384" y="21426"/>
                <wp:lineTo x="21384" y="0"/>
                <wp:lineTo x="0" y="0"/>
              </wp:wrapPolygon>
            </wp:wrapThrough>
            <wp:docPr id="1" name="Picture 1" descr="http://www.theoi.com/image/img_kir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heoi.com/image/img_kirk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94883">
        <w:rPr>
          <w:b/>
          <w:lang w:val="en-US"/>
        </w:rPr>
        <w:t xml:space="preserve">Ulixēs </w:t>
      </w:r>
      <w:proofErr w:type="gramStart"/>
      <w:r w:rsidR="00694883">
        <w:rPr>
          <w:b/>
          <w:lang w:val="en-US"/>
        </w:rPr>
        <w:t>et</w:t>
      </w:r>
      <w:proofErr w:type="gramEnd"/>
      <w:r w:rsidR="00694883">
        <w:rPr>
          <w:b/>
          <w:lang w:val="en-US"/>
        </w:rPr>
        <w:t xml:space="preserve"> Circē</w:t>
      </w:r>
    </w:p>
    <w:p w:rsidR="00694883" w:rsidRDefault="00694883">
      <w:pPr>
        <w:rPr>
          <w:lang w:val="en-US"/>
        </w:rPr>
        <w:sectPr w:rsidR="00694883" w:rsidSect="00694883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694883" w:rsidRDefault="00694883">
      <w:pPr>
        <w:rPr>
          <w:lang w:val="en-US"/>
        </w:rPr>
      </w:pPr>
      <w:r w:rsidRPr="00694883">
        <w:rPr>
          <w:lang w:val="en-US"/>
        </w:rPr>
        <w:lastRenderedPageBreak/>
        <w:t>Siciliā relictā, Ulixēs ad rēgnum Aeol</w:t>
      </w:r>
      <w:r>
        <w:rPr>
          <w:lang w:val="en-US"/>
        </w:rPr>
        <w:t xml:space="preserve">ī, </w:t>
      </w:r>
      <w:proofErr w:type="gramStart"/>
      <w:r>
        <w:rPr>
          <w:lang w:val="en-US"/>
        </w:rPr>
        <w:t>rēgis</w:t>
      </w:r>
      <w:proofErr w:type="gramEnd"/>
      <w:r>
        <w:rPr>
          <w:lang w:val="en-US"/>
        </w:rPr>
        <w:t xml:space="preserve"> ventōrum, nāvigāvit.  </w:t>
      </w:r>
      <w:r w:rsidRPr="00694883">
        <w:rPr>
          <w:lang w:val="en-US"/>
        </w:rPr>
        <w:t xml:space="preserve">Aeolus Ulixī ventōs malōs in </w:t>
      </w:r>
      <w:proofErr w:type="gramStart"/>
      <w:r w:rsidRPr="00694883">
        <w:rPr>
          <w:lang w:val="en-US"/>
        </w:rPr>
        <w:t>saccō</w:t>
      </w:r>
      <w:proofErr w:type="gramEnd"/>
      <w:r w:rsidRPr="00694883">
        <w:rPr>
          <w:lang w:val="en-US"/>
        </w:rPr>
        <w:t xml:space="preserve"> ligātōs dedit et dīxit:  “malīs ventīs lig</w:t>
      </w:r>
      <w:r>
        <w:rPr>
          <w:lang w:val="en-US"/>
        </w:rPr>
        <w:t>ātīs, nōn iam impedimenta habēbis et in patriā tuā salūtem inveniēs.”</w:t>
      </w:r>
    </w:p>
    <w:p w:rsidR="00694883" w:rsidRDefault="00694883">
      <w:pPr>
        <w:rPr>
          <w:lang w:val="en-US"/>
        </w:rPr>
      </w:pPr>
      <w:r w:rsidRPr="00694883">
        <w:t>Itaque multōs diēs Graecī sine imped</w:t>
      </w:r>
      <w:r>
        <w:t xml:space="preserve">īmentō et sine cūrā navigāvērunt.  </w:t>
      </w:r>
      <w:proofErr w:type="gramStart"/>
      <w:r>
        <w:t>unus</w:t>
      </w:r>
      <w:proofErr w:type="gramEnd"/>
      <w:r>
        <w:t xml:space="preserve"> ventus amīcus eōs agēbat, reliquīs ligātīs.  </w:t>
      </w:r>
      <w:proofErr w:type="gramStart"/>
      <w:r w:rsidRPr="00694883">
        <w:rPr>
          <w:lang w:val="en-US"/>
        </w:rPr>
        <w:t>iam</w:t>
      </w:r>
      <w:proofErr w:type="gramEnd"/>
      <w:r w:rsidRPr="00694883">
        <w:rPr>
          <w:lang w:val="en-US"/>
        </w:rPr>
        <w:t xml:space="preserve"> Ithacam clārē vident.  </w:t>
      </w:r>
      <w:proofErr w:type="gramStart"/>
      <w:r w:rsidRPr="00694883">
        <w:rPr>
          <w:lang w:val="en-US"/>
        </w:rPr>
        <w:t>sed</w:t>
      </w:r>
      <w:proofErr w:type="gramEnd"/>
      <w:r w:rsidRPr="00694883">
        <w:rPr>
          <w:lang w:val="en-US"/>
        </w:rPr>
        <w:t xml:space="preserve"> nautae </w:t>
      </w:r>
      <w:r>
        <w:rPr>
          <w:lang w:val="en-US"/>
        </w:rPr>
        <w:t xml:space="preserve">nihil dē ventīs in saccō audīverant et </w:t>
      </w:r>
      <w:r w:rsidRPr="00694883">
        <w:rPr>
          <w:lang w:val="en-US"/>
        </w:rPr>
        <w:t>spectāre in saccō vol</w:t>
      </w:r>
      <w:r>
        <w:rPr>
          <w:lang w:val="en-US"/>
        </w:rPr>
        <w:t>ēbant.  “</w:t>
      </w:r>
      <w:proofErr w:type="gramStart"/>
      <w:r>
        <w:rPr>
          <w:lang w:val="en-US"/>
        </w:rPr>
        <w:t>praemia</w:t>
      </w:r>
      <w:proofErr w:type="gramEnd"/>
      <w:r>
        <w:rPr>
          <w:lang w:val="en-US"/>
        </w:rPr>
        <w:t xml:space="preserve"> pecuniaque in saccō sunt,” nauta dīxit.  “</w:t>
      </w:r>
      <w:proofErr w:type="gramStart"/>
      <w:r>
        <w:rPr>
          <w:lang w:val="en-US"/>
        </w:rPr>
        <w:t>rēx</w:t>
      </w:r>
      <w:proofErr w:type="gramEnd"/>
      <w:r>
        <w:rPr>
          <w:lang w:val="en-US"/>
        </w:rPr>
        <w:t xml:space="preserve"> Ulixēs nautīs quī mala sustinuērunt pecūniam dare dēbet.”  </w:t>
      </w:r>
      <w:proofErr w:type="gramStart"/>
      <w:r>
        <w:rPr>
          <w:lang w:val="en-US"/>
        </w:rPr>
        <w:t>itaque</w:t>
      </w:r>
      <w:proofErr w:type="gramEnd"/>
      <w:r>
        <w:rPr>
          <w:lang w:val="en-US"/>
        </w:rPr>
        <w:t xml:space="preserve">, saccō apertō, ventī līberātī Graecōs ad rēgnum Aeolī redēgērunt.  </w:t>
      </w:r>
      <w:proofErr w:type="gramStart"/>
      <w:r>
        <w:rPr>
          <w:lang w:val="en-US"/>
        </w:rPr>
        <w:t>sed</w:t>
      </w:r>
      <w:proofErr w:type="gramEnd"/>
      <w:r>
        <w:rPr>
          <w:lang w:val="en-US"/>
        </w:rPr>
        <w:t xml:space="preserve"> nōn iam Aeolus auxilium dat.  </w:t>
      </w:r>
      <w:proofErr w:type="gramStart"/>
      <w:r>
        <w:rPr>
          <w:lang w:val="en-US"/>
        </w:rPr>
        <w:t>ūnam</w:t>
      </w:r>
      <w:proofErr w:type="gramEnd"/>
      <w:r>
        <w:rPr>
          <w:lang w:val="en-US"/>
        </w:rPr>
        <w:t xml:space="preserve"> nāvem Graecī nunc habent, reliquīs āmissīs.</w:t>
      </w:r>
    </w:p>
    <w:p w:rsidR="00694883" w:rsidRDefault="00694883">
      <w:pPr>
        <w:rPr>
          <w:lang w:val="en-US"/>
        </w:rPr>
      </w:pPr>
      <w:proofErr w:type="gramStart"/>
      <w:r>
        <w:rPr>
          <w:lang w:val="en-US"/>
        </w:rPr>
        <w:t>nunc</w:t>
      </w:r>
      <w:proofErr w:type="gramEnd"/>
      <w:r>
        <w:rPr>
          <w:lang w:val="en-US"/>
        </w:rPr>
        <w:t xml:space="preserve">, impedimentīs relīctīs, ad īnsulam veniunt quam Circē pulchra regēbat.  </w:t>
      </w:r>
      <w:proofErr w:type="gramStart"/>
      <w:r>
        <w:rPr>
          <w:lang w:val="en-US"/>
        </w:rPr>
        <w:t>vīgintī</w:t>
      </w:r>
      <w:proofErr w:type="gramEnd"/>
      <w:r>
        <w:rPr>
          <w:lang w:val="en-US"/>
        </w:rPr>
        <w:t xml:space="preserve"> hominēs ab Ulixe ad rēgīnam missī pācem petīvērunt, sed Circē eōs in animalia vertit.  </w:t>
      </w:r>
      <w:r w:rsidRPr="00694883">
        <w:rPr>
          <w:lang w:val="en-US"/>
        </w:rPr>
        <w:t xml:space="preserve">Eurylochos sōlus in animal nōn versus ad nāvem fūgit </w:t>
      </w:r>
      <w:proofErr w:type="gramStart"/>
      <w:r w:rsidRPr="00694883">
        <w:rPr>
          <w:lang w:val="en-US"/>
        </w:rPr>
        <w:t>et</w:t>
      </w:r>
      <w:proofErr w:type="gramEnd"/>
      <w:r w:rsidRPr="00694883">
        <w:rPr>
          <w:lang w:val="en-US"/>
        </w:rPr>
        <w:t xml:space="preserve"> Ulixī dē sociīs </w:t>
      </w:r>
      <w:r>
        <w:rPr>
          <w:lang w:val="en-US"/>
        </w:rPr>
        <w:t xml:space="preserve">in animalia versīs nūntiāvit.  Ulixēs commōtus cum reliquīs auxilium sociīs pressīs dare mātūrāvit.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 xml:space="preserve"> viā Mercurium deum vīsum cōnsuluit.  Mercurius eum monuit </w:t>
      </w:r>
      <w:proofErr w:type="gramStart"/>
      <w:r>
        <w:rPr>
          <w:lang w:val="en-US"/>
        </w:rPr>
        <w:t>et</w:t>
      </w:r>
      <w:proofErr w:type="gramEnd"/>
      <w:r>
        <w:rPr>
          <w:lang w:val="en-US"/>
        </w:rPr>
        <w:t xml:space="preserve"> herbam eī dedit.  “</w:t>
      </w:r>
      <w:proofErr w:type="gramStart"/>
      <w:r>
        <w:rPr>
          <w:lang w:val="en-US"/>
        </w:rPr>
        <w:t>hāc</w:t>
      </w:r>
      <w:proofErr w:type="gramEnd"/>
      <w:r>
        <w:rPr>
          <w:lang w:val="en-US"/>
        </w:rPr>
        <w:t xml:space="preserve"> herbā,” inquit, “vītam tuam servābis et mīlitēs tuōs līberābis.”  </w:t>
      </w:r>
      <w:proofErr w:type="gramStart"/>
      <w:r>
        <w:rPr>
          <w:lang w:val="en-US"/>
        </w:rPr>
        <w:t>Ulixēs rēgīnam iussit sociōs in hominēs vertere.</w:t>
      </w:r>
      <w:proofErr w:type="gramEnd"/>
      <w:r>
        <w:rPr>
          <w:lang w:val="en-US"/>
        </w:rPr>
        <w:t xml:space="preserve">  </w:t>
      </w:r>
      <w:proofErr w:type="gramStart"/>
      <w:r>
        <w:rPr>
          <w:lang w:val="en-US"/>
        </w:rPr>
        <w:t>rēgīna</w:t>
      </w:r>
      <w:proofErr w:type="gramEnd"/>
      <w:r>
        <w:rPr>
          <w:lang w:val="en-US"/>
        </w:rPr>
        <w:t xml:space="preserve">, quae nōn iam inimīca fuit, magnam cēnam ac cibōs bonōs parāvit;  ita concordiam amīcitiamque redūxit.  </w:t>
      </w:r>
      <w:proofErr w:type="gramStart"/>
      <w:r>
        <w:rPr>
          <w:lang w:val="en-US"/>
        </w:rPr>
        <w:t>sociīs</w:t>
      </w:r>
      <w:proofErr w:type="gramEnd"/>
      <w:r>
        <w:rPr>
          <w:lang w:val="en-US"/>
        </w:rPr>
        <w:t xml:space="preserve"> līberātīs, annum ibi Ulixēs mānsit et vītam grātam ēgit.  </w:t>
      </w:r>
      <w:proofErr w:type="gramStart"/>
      <w:r>
        <w:rPr>
          <w:lang w:val="en-US"/>
        </w:rPr>
        <w:t>tum</w:t>
      </w:r>
      <w:proofErr w:type="gramEnd"/>
      <w:r>
        <w:rPr>
          <w:lang w:val="en-US"/>
        </w:rPr>
        <w:t>, ā sociīs adductus, discessit.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lastRenderedPageBreak/>
        <w:t>ventus</w:t>
      </w:r>
      <w:proofErr w:type="gramEnd"/>
      <w:r>
        <w:rPr>
          <w:lang w:val="en-US"/>
        </w:rPr>
        <w:t>, -ī, m., wind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saccus</w:t>
      </w:r>
      <w:proofErr w:type="gramEnd"/>
      <w:r>
        <w:rPr>
          <w:lang w:val="en-US"/>
        </w:rPr>
        <w:t>, -ī, m., bag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ligō</w:t>
      </w:r>
      <w:proofErr w:type="gramEnd"/>
      <w:r>
        <w:rPr>
          <w:lang w:val="en-US"/>
        </w:rPr>
        <w:t>, -āre, -āvī, -ātum, to tie</w:t>
      </w:r>
    </w:p>
    <w:p w:rsidR="00694883" w:rsidRPr="008B55DA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dō</w:t>
      </w:r>
      <w:proofErr w:type="gramEnd"/>
      <w:r>
        <w:rPr>
          <w:lang w:val="en-US"/>
        </w:rPr>
        <w:t>, dare, dedī, datum, to give</w:t>
      </w:r>
    </w:p>
    <w:p w:rsidR="00694883" w:rsidRPr="00694883" w:rsidRDefault="00694883" w:rsidP="00694883">
      <w:pPr>
        <w:spacing w:after="0" w:line="240" w:lineRule="auto"/>
      </w:pPr>
      <w:r w:rsidRPr="00694883">
        <w:t xml:space="preserve">impedimentum, -ī, </w:t>
      </w:r>
      <w:proofErr w:type="gramStart"/>
      <w:r w:rsidRPr="00694883">
        <w:t>n.,</w:t>
      </w:r>
      <w:proofErr w:type="gramEnd"/>
      <w:r w:rsidRPr="00694883">
        <w:t xml:space="preserve"> obstacle</w:t>
      </w:r>
    </w:p>
    <w:p w:rsidR="00694883" w:rsidRPr="00694883" w:rsidRDefault="00694883" w:rsidP="00694883">
      <w:pPr>
        <w:spacing w:after="0" w:line="240" w:lineRule="auto"/>
        <w:rPr>
          <w:lang w:val="en-US"/>
        </w:rPr>
      </w:pPr>
      <w:proofErr w:type="gramStart"/>
      <w:r w:rsidRPr="00694883">
        <w:rPr>
          <w:lang w:val="en-US"/>
        </w:rPr>
        <w:t>diēs</w:t>
      </w:r>
      <w:proofErr w:type="gramEnd"/>
      <w:r w:rsidRPr="00694883">
        <w:rPr>
          <w:lang w:val="en-US"/>
        </w:rPr>
        <w:t>, diēī, m., day</w:t>
      </w:r>
    </w:p>
    <w:p w:rsidR="00694883" w:rsidRPr="00694883" w:rsidRDefault="00694883" w:rsidP="00694883">
      <w:pPr>
        <w:spacing w:after="0" w:line="240" w:lineRule="auto"/>
        <w:rPr>
          <w:lang w:val="en-US"/>
        </w:rPr>
      </w:pPr>
      <w:proofErr w:type="gramStart"/>
      <w:r w:rsidRPr="00694883">
        <w:rPr>
          <w:lang w:val="en-US"/>
        </w:rPr>
        <w:t>eōs</w:t>
      </w:r>
      <w:proofErr w:type="gramEnd"/>
      <w:r w:rsidRPr="00694883">
        <w:rPr>
          <w:lang w:val="en-US"/>
        </w:rPr>
        <w:t>, them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nihil</w:t>
      </w:r>
      <w:proofErr w:type="gramEnd"/>
      <w:r>
        <w:rPr>
          <w:lang w:val="en-US"/>
        </w:rPr>
        <w:t>, nothing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volō</w:t>
      </w:r>
      <w:proofErr w:type="gramEnd"/>
      <w:r>
        <w:rPr>
          <w:lang w:val="en-US"/>
        </w:rPr>
        <w:t>, velle, voluī, to want</w:t>
      </w:r>
    </w:p>
    <w:p w:rsidR="00694883" w:rsidRPr="00694883" w:rsidRDefault="00694883" w:rsidP="00694883">
      <w:pPr>
        <w:spacing w:after="0" w:line="240" w:lineRule="auto"/>
        <w:rPr>
          <w:lang w:val="en-US"/>
        </w:rPr>
      </w:pPr>
    </w:p>
    <w:p w:rsidR="00694883" w:rsidRDefault="00694883" w:rsidP="00694883">
      <w:pPr>
        <w:spacing w:after="0" w:line="240" w:lineRule="auto"/>
        <w:rPr>
          <w:lang w:val="en-US"/>
        </w:rPr>
      </w:pP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rēgnum</w:t>
      </w:r>
      <w:proofErr w:type="gramEnd"/>
      <w:r>
        <w:rPr>
          <w:lang w:val="en-US"/>
        </w:rPr>
        <w:t>, -ī, n., kingdom</w:t>
      </w:r>
    </w:p>
    <w:p w:rsidR="00694883" w:rsidRDefault="00694883" w:rsidP="00694883">
      <w:pPr>
        <w:spacing w:after="0" w:line="240" w:lineRule="auto"/>
        <w:rPr>
          <w:lang w:val="en-US"/>
        </w:rPr>
      </w:pPr>
    </w:p>
    <w:p w:rsidR="00694883" w:rsidRDefault="00694883" w:rsidP="00694883">
      <w:pPr>
        <w:spacing w:after="0" w:line="240" w:lineRule="auto"/>
        <w:rPr>
          <w:lang w:val="en-US"/>
        </w:rPr>
      </w:pPr>
    </w:p>
    <w:p w:rsidR="00694883" w:rsidRDefault="00694883" w:rsidP="00694883">
      <w:pPr>
        <w:spacing w:after="0" w:line="240" w:lineRule="auto"/>
        <w:rPr>
          <w:lang w:val="en-US"/>
        </w:rPr>
      </w:pPr>
    </w:p>
    <w:p w:rsidR="00694883" w:rsidRDefault="00694883" w:rsidP="00694883">
      <w:pPr>
        <w:spacing w:after="0" w:line="240" w:lineRule="auto"/>
        <w:rPr>
          <w:lang w:val="en-US"/>
        </w:rPr>
      </w:pP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vīgintī</w:t>
      </w:r>
      <w:proofErr w:type="gramEnd"/>
      <w:r>
        <w:rPr>
          <w:lang w:val="en-US"/>
        </w:rPr>
        <w:t>, twenty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vertō</w:t>
      </w:r>
      <w:proofErr w:type="gramEnd"/>
      <w:r>
        <w:rPr>
          <w:lang w:val="en-US"/>
        </w:rPr>
        <w:t>, -ere, vertī, versum, to turn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sōlus</w:t>
      </w:r>
      <w:proofErr w:type="gramEnd"/>
      <w:r>
        <w:rPr>
          <w:lang w:val="en-US"/>
        </w:rPr>
        <w:t>, -a, -um, alone, only</w:t>
      </w:r>
    </w:p>
    <w:p w:rsidR="00694883" w:rsidRDefault="00694883" w:rsidP="00694883">
      <w:pPr>
        <w:spacing w:after="0" w:line="240" w:lineRule="auto"/>
        <w:rPr>
          <w:lang w:val="en-US"/>
        </w:rPr>
      </w:pP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commoveō</w:t>
      </w:r>
      <w:proofErr w:type="gramEnd"/>
      <w:r>
        <w:rPr>
          <w:lang w:val="en-US"/>
        </w:rPr>
        <w:t>, -ēre, commōvī, commotus, to move, upset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mātūrō</w:t>
      </w:r>
      <w:proofErr w:type="gramEnd"/>
      <w:r>
        <w:rPr>
          <w:lang w:val="en-US"/>
        </w:rPr>
        <w:t>, to hurry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cōnsulō</w:t>
      </w:r>
      <w:proofErr w:type="gramEnd"/>
      <w:r>
        <w:rPr>
          <w:lang w:val="en-US"/>
        </w:rPr>
        <w:t>, -ere, consuluī, consultum, to consult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hāc</w:t>
      </w:r>
      <w:proofErr w:type="gramEnd"/>
      <w:r>
        <w:rPr>
          <w:lang w:val="en-US"/>
        </w:rPr>
        <w:t xml:space="preserve"> – this (ablative)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iubeō</w:t>
      </w:r>
      <w:proofErr w:type="gramEnd"/>
      <w:r>
        <w:rPr>
          <w:lang w:val="en-US"/>
        </w:rPr>
        <w:t>, -ēre, iussī, iussum, to order</w:t>
      </w:r>
    </w:p>
    <w:p w:rsidR="00694883" w:rsidRDefault="00694883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quae</w:t>
      </w:r>
      <w:proofErr w:type="gramEnd"/>
      <w:r>
        <w:rPr>
          <w:lang w:val="en-US"/>
        </w:rPr>
        <w:t>, who (fem. nom., sing); inimīcus, -a, -um, unfriendly</w:t>
      </w:r>
    </w:p>
    <w:p w:rsidR="00694883" w:rsidRDefault="00694883" w:rsidP="00694883">
      <w:pPr>
        <w:spacing w:after="0" w:line="240" w:lineRule="auto"/>
        <w:rPr>
          <w:lang w:val="en-US"/>
        </w:rPr>
      </w:pPr>
    </w:p>
    <w:p w:rsidR="008B55DA" w:rsidRPr="00694883" w:rsidRDefault="008B55DA" w:rsidP="00694883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adducō</w:t>
      </w:r>
      <w:proofErr w:type="gramEnd"/>
      <w:r>
        <w:rPr>
          <w:lang w:val="en-US"/>
        </w:rPr>
        <w:t>, -ere, adduxī, adductum, to lead on, influence</w:t>
      </w:r>
    </w:p>
    <w:sectPr w:rsidR="008B55DA" w:rsidRPr="00694883" w:rsidSect="00694883">
      <w:type w:val="continuous"/>
      <w:pgSz w:w="16838" w:h="11906" w:orient="landscape"/>
      <w:pgMar w:top="1440" w:right="1440" w:bottom="1440" w:left="1440" w:header="720" w:footer="720" w:gutter="0"/>
      <w:cols w:num="2" w:space="70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883"/>
    <w:rsid w:val="001E20B9"/>
    <w:rsid w:val="005527E0"/>
    <w:rsid w:val="00581A7A"/>
    <w:rsid w:val="00694883"/>
    <w:rsid w:val="006D394F"/>
    <w:rsid w:val="008B55DA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5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cp:lastPrinted>2012-03-28T13:01:00Z</cp:lastPrinted>
  <dcterms:created xsi:type="dcterms:W3CDTF">2012-03-28T12:41:00Z</dcterms:created>
  <dcterms:modified xsi:type="dcterms:W3CDTF">2012-03-28T13:01:00Z</dcterms:modified>
</cp:coreProperties>
</file>